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8BBDFE" w14:textId="77777777" w:rsidR="00FA3414" w:rsidRPr="00FA3414" w:rsidRDefault="00FA3414" w:rsidP="00FA3414">
      <w:pPr>
        <w:rPr>
          <w:rFonts w:ascii="Times New Roman" w:eastAsia="Times New Roman" w:hAnsi="Times New Roman" w:cs="Times New Roman"/>
          <w:sz w:val="28"/>
          <w:szCs w:val="28"/>
        </w:rPr>
      </w:pPr>
      <w:r w:rsidRPr="00FA34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Тема 2. Разработка маркетинговой и рекламной стратегии использования СМК.</w:t>
      </w:r>
    </w:p>
    <w:p w14:paraId="6204A757" w14:textId="77777777" w:rsidR="00FA3414" w:rsidRPr="001916ED" w:rsidRDefault="00FA3414" w:rsidP="00FA3414">
      <w:pPr>
        <w:divId w:val="88456567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341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Определение целей использования СМК. </w:t>
      </w:r>
    </w:p>
    <w:p w14:paraId="6794AE49" w14:textId="77777777" w:rsidR="00FA3414" w:rsidRPr="001916ED" w:rsidRDefault="00FA3414" w:rsidP="00FA3414">
      <w:pPr>
        <w:divId w:val="88456567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341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Источники информации о печатных, электронных СМК. </w:t>
      </w:r>
    </w:p>
    <w:p w14:paraId="4DEF261F" w14:textId="77777777" w:rsidR="00FA3414" w:rsidRPr="00FA3414" w:rsidRDefault="00FA3414" w:rsidP="00FA3414">
      <w:pPr>
        <w:divId w:val="884565679"/>
        <w:rPr>
          <w:rFonts w:ascii="Times New Roman" w:eastAsia="Times New Roman" w:hAnsi="Times New Roman" w:cs="Times New Roman"/>
          <w:sz w:val="28"/>
          <w:szCs w:val="28"/>
        </w:rPr>
      </w:pPr>
      <w:r w:rsidRPr="00FA3414">
        <w:rPr>
          <w:rFonts w:ascii="Times New Roman" w:eastAsia="Times New Roman" w:hAnsi="Times New Roman" w:cs="Times New Roman"/>
          <w:color w:val="000000"/>
          <w:sz w:val="28"/>
          <w:szCs w:val="28"/>
        </w:rPr>
        <w:t>Глобализация потребительских рынков и глобальное мышление: их влияние на медипланирование.</w:t>
      </w:r>
    </w:p>
    <w:p w14:paraId="6A9659E9" w14:textId="77777777" w:rsidR="00FA3414" w:rsidRPr="001916ED" w:rsidRDefault="00FA3414">
      <w:pPr>
        <w:rPr>
          <w:rFonts w:ascii="Times New Roman" w:hAnsi="Times New Roman" w:cs="Times New Roman"/>
          <w:sz w:val="28"/>
          <w:szCs w:val="28"/>
        </w:rPr>
      </w:pPr>
    </w:p>
    <w:p w14:paraId="25043A01" w14:textId="77777777" w:rsidR="00C57876" w:rsidRPr="001916ED" w:rsidRDefault="00C57876">
      <w:pPr>
        <w:pStyle w:val="a3"/>
        <w:divId w:val="1016541313"/>
        <w:rPr>
          <w:color w:val="000000"/>
          <w:sz w:val="28"/>
          <w:szCs w:val="28"/>
        </w:rPr>
      </w:pPr>
      <w:r w:rsidRPr="001916ED">
        <w:rPr>
          <w:color w:val="000000"/>
          <w:sz w:val="28"/>
          <w:szCs w:val="28"/>
        </w:rPr>
        <w:t>Медиапланирование - часть рекламной кампании, отвечающая за размещение рекламного обращения, с целью наилучшего охвата целевой аудитории.</w:t>
      </w:r>
    </w:p>
    <w:p w14:paraId="2E320398" w14:textId="77777777" w:rsidR="00C57876" w:rsidRPr="001916ED" w:rsidRDefault="00C57876">
      <w:pPr>
        <w:pStyle w:val="a3"/>
        <w:divId w:val="1016541313"/>
        <w:rPr>
          <w:color w:val="000000"/>
          <w:sz w:val="28"/>
          <w:szCs w:val="28"/>
        </w:rPr>
      </w:pPr>
      <w:r w:rsidRPr="001916ED">
        <w:rPr>
          <w:color w:val="000000"/>
          <w:sz w:val="28"/>
          <w:szCs w:val="28"/>
        </w:rPr>
        <w:t>При разработке медиаплана существует необходимость в исследовании ряда ключевых факторов:</w:t>
      </w:r>
    </w:p>
    <w:p w14:paraId="4FC09FC8" w14:textId="77777777" w:rsidR="00C57876" w:rsidRPr="001916ED" w:rsidRDefault="00C57876">
      <w:pPr>
        <w:pStyle w:val="a3"/>
        <w:divId w:val="1016541313"/>
        <w:rPr>
          <w:color w:val="000000"/>
          <w:sz w:val="28"/>
          <w:szCs w:val="28"/>
        </w:rPr>
      </w:pPr>
      <w:r w:rsidRPr="001916ED">
        <w:rPr>
          <w:color w:val="000000"/>
          <w:sz w:val="28"/>
          <w:szCs w:val="28"/>
        </w:rPr>
        <w:t>1) изучение цел. ауд.</w:t>
      </w:r>
    </w:p>
    <w:p w14:paraId="2BBE9306" w14:textId="77777777" w:rsidR="00C57876" w:rsidRPr="001916ED" w:rsidRDefault="00C57876">
      <w:pPr>
        <w:pStyle w:val="a3"/>
        <w:divId w:val="1016541313"/>
        <w:rPr>
          <w:color w:val="000000"/>
          <w:sz w:val="28"/>
          <w:szCs w:val="28"/>
        </w:rPr>
      </w:pPr>
      <w:r w:rsidRPr="001916ED">
        <w:rPr>
          <w:color w:val="000000"/>
          <w:sz w:val="28"/>
          <w:szCs w:val="28"/>
        </w:rPr>
        <w:t>2) определение желаемых географических границ продаж</w:t>
      </w:r>
    </w:p>
    <w:p w14:paraId="491B1F13" w14:textId="77777777" w:rsidR="00C57876" w:rsidRPr="001916ED" w:rsidRDefault="00C57876">
      <w:pPr>
        <w:pStyle w:val="a3"/>
        <w:divId w:val="1016541313"/>
        <w:rPr>
          <w:color w:val="000000"/>
          <w:sz w:val="28"/>
          <w:szCs w:val="28"/>
        </w:rPr>
      </w:pPr>
      <w:r w:rsidRPr="001916ED">
        <w:rPr>
          <w:color w:val="000000"/>
          <w:sz w:val="28"/>
          <w:szCs w:val="28"/>
        </w:rPr>
        <w:t>3) выбор времени</w:t>
      </w:r>
    </w:p>
    <w:p w14:paraId="30840A33" w14:textId="77777777" w:rsidR="00C57876" w:rsidRPr="001916ED" w:rsidRDefault="00C57876">
      <w:pPr>
        <w:pStyle w:val="a3"/>
        <w:divId w:val="1016541313"/>
        <w:rPr>
          <w:color w:val="000000"/>
          <w:sz w:val="28"/>
          <w:szCs w:val="28"/>
        </w:rPr>
      </w:pPr>
      <w:r w:rsidRPr="001916ED">
        <w:rPr>
          <w:color w:val="000000"/>
          <w:sz w:val="28"/>
          <w:szCs w:val="28"/>
        </w:rPr>
        <w:t>4) установление продолжительности и интенсивности рекламы в СМИ.</w:t>
      </w:r>
    </w:p>
    <w:p w14:paraId="54880863" w14:textId="77777777" w:rsidR="00C57876" w:rsidRPr="001916ED" w:rsidRDefault="00C57876">
      <w:pPr>
        <w:pStyle w:val="a3"/>
        <w:divId w:val="1016541313"/>
        <w:rPr>
          <w:color w:val="000000"/>
          <w:sz w:val="28"/>
          <w:szCs w:val="28"/>
        </w:rPr>
      </w:pPr>
      <w:r w:rsidRPr="001916ED">
        <w:rPr>
          <w:color w:val="000000"/>
          <w:sz w:val="28"/>
          <w:szCs w:val="28"/>
        </w:rPr>
        <w:t>Основные 2 цели медиаплана- исследование рынка и оценка эффективности каналов масс-медиа.</w:t>
      </w:r>
    </w:p>
    <w:p w14:paraId="01B6B135" w14:textId="77777777" w:rsidR="00C57876" w:rsidRPr="001916ED" w:rsidRDefault="00C57876">
      <w:pPr>
        <w:pStyle w:val="a3"/>
        <w:divId w:val="1016541313"/>
        <w:rPr>
          <w:color w:val="000000"/>
          <w:sz w:val="28"/>
          <w:szCs w:val="28"/>
        </w:rPr>
      </w:pPr>
      <w:r w:rsidRPr="001916ED">
        <w:rPr>
          <w:color w:val="000000"/>
          <w:sz w:val="28"/>
          <w:szCs w:val="28"/>
        </w:rPr>
        <w:t>Задача медиапланирования - представление рекламного обращения в идеальное место и время для потенциального потребителя.</w:t>
      </w:r>
    </w:p>
    <w:p w14:paraId="58B8FFAA" w14:textId="77777777" w:rsidR="00C57876" w:rsidRPr="001916ED" w:rsidRDefault="00C57876">
      <w:pPr>
        <w:pStyle w:val="a3"/>
        <w:divId w:val="1016541313"/>
        <w:rPr>
          <w:color w:val="000000"/>
          <w:sz w:val="28"/>
          <w:szCs w:val="28"/>
        </w:rPr>
      </w:pPr>
      <w:r w:rsidRPr="001916ED">
        <w:rPr>
          <w:color w:val="000000"/>
          <w:sz w:val="28"/>
          <w:szCs w:val="28"/>
        </w:rPr>
        <w:t>Медиаплан напрямую зависит от бюджета рекламной кампании.</w:t>
      </w:r>
    </w:p>
    <w:p w14:paraId="4C350C8E" w14:textId="77777777" w:rsidR="00C57876" w:rsidRPr="001916ED" w:rsidRDefault="00C57876">
      <w:pPr>
        <w:pStyle w:val="a3"/>
        <w:divId w:val="1016541313"/>
        <w:rPr>
          <w:color w:val="000000"/>
          <w:sz w:val="28"/>
          <w:szCs w:val="28"/>
        </w:rPr>
      </w:pPr>
      <w:r w:rsidRPr="001916ED">
        <w:rPr>
          <w:color w:val="000000"/>
          <w:sz w:val="28"/>
          <w:szCs w:val="28"/>
        </w:rPr>
        <w:t>Также важны следующие показатели:</w:t>
      </w:r>
    </w:p>
    <w:p w14:paraId="2A2F6E5E" w14:textId="77777777" w:rsidR="00C57876" w:rsidRPr="001916ED" w:rsidRDefault="00C57876">
      <w:pPr>
        <w:pStyle w:val="a3"/>
        <w:divId w:val="1016541313"/>
        <w:rPr>
          <w:color w:val="000000"/>
          <w:sz w:val="28"/>
          <w:szCs w:val="28"/>
        </w:rPr>
      </w:pPr>
      <w:r w:rsidRPr="001916ED">
        <w:rPr>
          <w:b/>
          <w:bCs/>
          <w:color w:val="000000"/>
          <w:sz w:val="28"/>
          <w:szCs w:val="28"/>
        </w:rPr>
        <w:t>Охват,</w:t>
      </w:r>
      <w:r w:rsidRPr="001916ED">
        <w:rPr>
          <w:rStyle w:val="apple-converted-space"/>
          <w:color w:val="000000"/>
          <w:sz w:val="28"/>
          <w:szCs w:val="28"/>
        </w:rPr>
        <w:t> </w:t>
      </w:r>
      <w:r w:rsidRPr="001916ED">
        <w:rPr>
          <w:color w:val="000000"/>
          <w:sz w:val="28"/>
          <w:szCs w:val="28"/>
        </w:rPr>
        <w:t>подразумевает какое количество людей с один контакт сможет ознакомиться с рекламным обращением.</w:t>
      </w:r>
      <w:r w:rsidRPr="001916ED">
        <w:rPr>
          <w:rStyle w:val="apple-converted-space"/>
          <w:color w:val="000000"/>
          <w:sz w:val="28"/>
          <w:szCs w:val="28"/>
        </w:rPr>
        <w:t> </w:t>
      </w:r>
    </w:p>
    <w:p w14:paraId="78A9CA43" w14:textId="77777777" w:rsidR="00C57876" w:rsidRPr="001916ED" w:rsidRDefault="00C57876">
      <w:pPr>
        <w:pStyle w:val="a3"/>
        <w:divId w:val="1016541313"/>
        <w:rPr>
          <w:color w:val="000000"/>
          <w:sz w:val="28"/>
          <w:szCs w:val="28"/>
        </w:rPr>
      </w:pPr>
      <w:r w:rsidRPr="001916ED">
        <w:rPr>
          <w:b/>
          <w:bCs/>
          <w:color w:val="000000"/>
          <w:sz w:val="28"/>
          <w:szCs w:val="28"/>
        </w:rPr>
        <w:t>Частота</w:t>
      </w:r>
      <w:r w:rsidRPr="001916ED">
        <w:rPr>
          <w:rStyle w:val="apple-converted-space"/>
          <w:b/>
          <w:bCs/>
          <w:color w:val="000000"/>
          <w:sz w:val="28"/>
          <w:szCs w:val="28"/>
        </w:rPr>
        <w:t> </w:t>
      </w:r>
      <w:r w:rsidRPr="001916ED">
        <w:rPr>
          <w:color w:val="000000"/>
          <w:sz w:val="28"/>
          <w:szCs w:val="28"/>
        </w:rPr>
        <w:t>появления определяет сколько раз должен столкнуться с появлением рекламы средний представитель целевой аудитории.</w:t>
      </w:r>
      <w:r w:rsidRPr="001916ED">
        <w:rPr>
          <w:rStyle w:val="apple-converted-space"/>
          <w:color w:val="000000"/>
          <w:sz w:val="28"/>
          <w:szCs w:val="28"/>
        </w:rPr>
        <w:t> </w:t>
      </w:r>
    </w:p>
    <w:p w14:paraId="24C15C6F" w14:textId="77777777" w:rsidR="00C57876" w:rsidRPr="001916ED" w:rsidRDefault="00C57876">
      <w:pPr>
        <w:pStyle w:val="a3"/>
        <w:divId w:val="1016541313"/>
        <w:rPr>
          <w:color w:val="000000"/>
          <w:sz w:val="28"/>
          <w:szCs w:val="28"/>
        </w:rPr>
      </w:pPr>
      <w:r w:rsidRPr="001916ED">
        <w:rPr>
          <w:b/>
          <w:bCs/>
          <w:color w:val="000000"/>
          <w:sz w:val="28"/>
          <w:szCs w:val="28"/>
        </w:rPr>
        <w:t>Сила воздействия рекламного контакта</w:t>
      </w:r>
      <w:r w:rsidRPr="001916ED">
        <w:rPr>
          <w:rStyle w:val="apple-converted-space"/>
          <w:b/>
          <w:bCs/>
          <w:color w:val="000000"/>
          <w:sz w:val="28"/>
          <w:szCs w:val="28"/>
        </w:rPr>
        <w:t> </w:t>
      </w:r>
      <w:r w:rsidRPr="001916ED">
        <w:rPr>
          <w:color w:val="000000"/>
          <w:sz w:val="28"/>
          <w:szCs w:val="28"/>
        </w:rPr>
        <w:t>зависит от выбранного канала распространения. Наиболее высока она у телевидения, поскольку оно способно сочетать звук, цвет, движение и другие факторы.</w:t>
      </w:r>
      <w:r w:rsidRPr="001916ED">
        <w:rPr>
          <w:rStyle w:val="apple-converted-space"/>
          <w:color w:val="000000"/>
          <w:sz w:val="28"/>
          <w:szCs w:val="28"/>
        </w:rPr>
        <w:t> </w:t>
      </w:r>
    </w:p>
    <w:p w14:paraId="2903DDFA" w14:textId="77777777" w:rsidR="00C57876" w:rsidRPr="001916ED" w:rsidRDefault="00C57876">
      <w:pPr>
        <w:pStyle w:val="a3"/>
        <w:divId w:val="1016541313"/>
        <w:rPr>
          <w:color w:val="000000"/>
          <w:sz w:val="28"/>
          <w:szCs w:val="28"/>
        </w:rPr>
      </w:pPr>
      <w:r w:rsidRPr="001916ED">
        <w:rPr>
          <w:b/>
          <w:bCs/>
          <w:color w:val="000000"/>
          <w:sz w:val="28"/>
          <w:szCs w:val="28"/>
        </w:rPr>
        <w:t>Заполненность</w:t>
      </w:r>
      <w:r w:rsidRPr="001916ED">
        <w:rPr>
          <w:rStyle w:val="apple-converted-space"/>
          <w:color w:val="000000"/>
          <w:sz w:val="28"/>
          <w:szCs w:val="28"/>
        </w:rPr>
        <w:t> </w:t>
      </w:r>
      <w:r w:rsidRPr="001916ED">
        <w:rPr>
          <w:color w:val="000000"/>
          <w:sz w:val="28"/>
          <w:szCs w:val="28"/>
        </w:rPr>
        <w:t>характеризует число рекламных объявлений, содержащихся в одной программе, одной странице, одном издании и т.д. Если дается много рекламных объявлений то заполненность очень велика.</w:t>
      </w:r>
    </w:p>
    <w:p w14:paraId="14677685" w14:textId="77777777" w:rsidR="00C57876" w:rsidRPr="001916ED" w:rsidRDefault="00C57876">
      <w:pPr>
        <w:pStyle w:val="a3"/>
        <w:divId w:val="1016541313"/>
        <w:rPr>
          <w:color w:val="000000"/>
          <w:sz w:val="28"/>
          <w:szCs w:val="28"/>
        </w:rPr>
      </w:pPr>
      <w:r w:rsidRPr="001916ED">
        <w:rPr>
          <w:b/>
          <w:bCs/>
          <w:color w:val="000000"/>
          <w:sz w:val="28"/>
          <w:szCs w:val="28"/>
        </w:rPr>
        <w:t>Срок представления</w:t>
      </w:r>
      <w:r w:rsidRPr="001916ED">
        <w:rPr>
          <w:rStyle w:val="apple-converted-space"/>
          <w:color w:val="000000"/>
          <w:sz w:val="28"/>
          <w:szCs w:val="28"/>
        </w:rPr>
        <w:t> </w:t>
      </w:r>
      <w:r w:rsidRPr="001916ED">
        <w:rPr>
          <w:color w:val="000000"/>
          <w:sz w:val="28"/>
          <w:szCs w:val="28"/>
        </w:rPr>
        <w:t>- это период, за который информационный источник может разместить рекламу.</w:t>
      </w:r>
      <w:r w:rsidRPr="001916ED">
        <w:rPr>
          <w:rStyle w:val="apple-converted-space"/>
          <w:color w:val="000000"/>
          <w:sz w:val="28"/>
          <w:szCs w:val="28"/>
        </w:rPr>
        <w:t> </w:t>
      </w:r>
    </w:p>
    <w:p w14:paraId="603A96B8" w14:textId="77777777" w:rsidR="00C57876" w:rsidRPr="001916ED" w:rsidRDefault="00C57876">
      <w:pPr>
        <w:pStyle w:val="a3"/>
        <w:divId w:val="1016541313"/>
        <w:rPr>
          <w:color w:val="000000"/>
          <w:sz w:val="28"/>
          <w:szCs w:val="28"/>
        </w:rPr>
      </w:pPr>
      <w:r w:rsidRPr="001916ED">
        <w:rPr>
          <w:i/>
          <w:iCs/>
          <w:color w:val="000000"/>
          <w:sz w:val="28"/>
          <w:szCs w:val="28"/>
        </w:rPr>
        <w:t>При размещении рекламы в СМИ используют 3 способа:</w:t>
      </w:r>
    </w:p>
    <w:p w14:paraId="42B4F8D8" w14:textId="77777777" w:rsidR="00C57876" w:rsidRPr="001916ED" w:rsidRDefault="00C57876">
      <w:pPr>
        <w:pStyle w:val="a3"/>
        <w:divId w:val="1016541313"/>
        <w:rPr>
          <w:color w:val="000000"/>
          <w:sz w:val="28"/>
          <w:szCs w:val="28"/>
        </w:rPr>
      </w:pPr>
      <w:r w:rsidRPr="001916ED">
        <w:rPr>
          <w:color w:val="000000"/>
          <w:sz w:val="28"/>
          <w:szCs w:val="28"/>
        </w:rPr>
        <w:t>1) метод СМЕШЕНИЯ, т.е. размещение рекламы сразу в нескольких СМИ одной категории (несколько каналов ТВ, или несколько однородных изданий газет)</w:t>
      </w:r>
    </w:p>
    <w:p w14:paraId="33BB54CE" w14:textId="77777777" w:rsidR="00C57876" w:rsidRPr="001916ED" w:rsidRDefault="00C57876">
      <w:pPr>
        <w:pStyle w:val="a3"/>
        <w:divId w:val="1016541313"/>
        <w:rPr>
          <w:color w:val="000000"/>
          <w:sz w:val="28"/>
          <w:szCs w:val="28"/>
        </w:rPr>
      </w:pPr>
      <w:r w:rsidRPr="001916ED">
        <w:rPr>
          <w:color w:val="000000"/>
          <w:sz w:val="28"/>
          <w:szCs w:val="28"/>
        </w:rPr>
        <w:t>2) метод СОВПАДЕНИЯ ПРОФИЛЯ - дробление рекламного графика, чтобы рекламное объявление предлагалось вниманию каждому сегменту аудитории.</w:t>
      </w:r>
    </w:p>
    <w:p w14:paraId="34B1309D" w14:textId="77777777" w:rsidR="00C57876" w:rsidRPr="001916ED" w:rsidRDefault="00C57876">
      <w:pPr>
        <w:pStyle w:val="a3"/>
        <w:divId w:val="1016541313"/>
        <w:rPr>
          <w:color w:val="000000"/>
          <w:sz w:val="28"/>
          <w:szCs w:val="28"/>
        </w:rPr>
      </w:pPr>
      <w:r w:rsidRPr="001916ED">
        <w:rPr>
          <w:color w:val="000000"/>
          <w:sz w:val="28"/>
          <w:szCs w:val="28"/>
        </w:rPr>
        <w:t>3) метод НАИВЫСШЕЙ ПРОБЫ, предполагает работу сначала с наиболее эффективными СМИ, а затем с наименее.</w:t>
      </w:r>
    </w:p>
    <w:p w14:paraId="0CA2BF58" w14:textId="77777777" w:rsidR="00C57876" w:rsidRPr="001916ED" w:rsidRDefault="00C57876">
      <w:pPr>
        <w:pStyle w:val="a3"/>
        <w:divId w:val="1016541313"/>
        <w:rPr>
          <w:color w:val="000000"/>
          <w:sz w:val="28"/>
          <w:szCs w:val="28"/>
        </w:rPr>
      </w:pPr>
      <w:r w:rsidRPr="001916ED">
        <w:rPr>
          <w:color w:val="000000"/>
          <w:sz w:val="28"/>
          <w:szCs w:val="28"/>
        </w:rPr>
        <w:t>Исходные данные для медиаплана определяются в самом начале разработки медиастратегии, они включают в себя сведения о сроках и географии региона проведения рекламной кампании, бюджет, целевая аудитория рекламы. Все эти сведения приводятся в медиабрифе.</w:t>
      </w:r>
    </w:p>
    <w:p w14:paraId="5A93514F" w14:textId="77777777" w:rsidR="00733E81" w:rsidRPr="001916ED" w:rsidRDefault="00733E81">
      <w:pPr>
        <w:pStyle w:val="a3"/>
        <w:divId w:val="1016541313"/>
        <w:rPr>
          <w:color w:val="000000"/>
          <w:sz w:val="28"/>
          <w:szCs w:val="28"/>
        </w:rPr>
      </w:pPr>
    </w:p>
    <w:p w14:paraId="60A32255" w14:textId="77777777" w:rsidR="00733E81" w:rsidRPr="001916ED" w:rsidRDefault="00733E81">
      <w:pPr>
        <w:pStyle w:val="a3"/>
        <w:divId w:val="1016541313"/>
        <w:rPr>
          <w:color w:val="000000"/>
          <w:sz w:val="28"/>
          <w:szCs w:val="28"/>
        </w:rPr>
      </w:pPr>
    </w:p>
    <w:p w14:paraId="6D690086" w14:textId="77777777" w:rsidR="00733E81" w:rsidRPr="001916ED" w:rsidRDefault="00733E81">
      <w:pPr>
        <w:pStyle w:val="a3"/>
        <w:divId w:val="135951855"/>
        <w:rPr>
          <w:color w:val="000000"/>
          <w:sz w:val="28"/>
          <w:szCs w:val="28"/>
        </w:rPr>
      </w:pPr>
      <w:r w:rsidRPr="001916ED">
        <w:rPr>
          <w:color w:val="000000"/>
          <w:sz w:val="28"/>
          <w:szCs w:val="28"/>
        </w:rPr>
        <w:t>Медиапланирование — это составная часть планирования маркетинговых коммуникаций компании.</w:t>
      </w:r>
    </w:p>
    <w:p w14:paraId="7046193A" w14:textId="77777777" w:rsidR="00733E81" w:rsidRPr="001916ED" w:rsidRDefault="00733E81">
      <w:pPr>
        <w:pStyle w:val="a3"/>
        <w:divId w:val="135951855"/>
        <w:rPr>
          <w:color w:val="000000"/>
          <w:sz w:val="28"/>
          <w:szCs w:val="28"/>
        </w:rPr>
      </w:pPr>
      <w:r w:rsidRPr="001916ED">
        <w:rPr>
          <w:color w:val="000000"/>
          <w:sz w:val="28"/>
          <w:szCs w:val="28"/>
        </w:rPr>
        <w:t>На любом этапе развития компании перед ней стоит вполне определенная маркетинговая</w:t>
      </w:r>
      <w:r w:rsidRPr="001916ED">
        <w:rPr>
          <w:rStyle w:val="apple-converted-space"/>
          <w:color w:val="000000"/>
          <w:sz w:val="28"/>
          <w:szCs w:val="28"/>
        </w:rPr>
        <w:t> </w:t>
      </w:r>
      <w:r w:rsidRPr="001916ED">
        <w:rPr>
          <w:i/>
          <w:iCs/>
          <w:color w:val="000000"/>
          <w:sz w:val="28"/>
          <w:szCs w:val="28"/>
        </w:rPr>
        <w:t>задача</w:t>
      </w:r>
      <w:r w:rsidRPr="001916ED">
        <w:rPr>
          <w:color w:val="000000"/>
          <w:sz w:val="28"/>
          <w:szCs w:val="28"/>
        </w:rPr>
        <w:t> — увеличение продаж, выражаемое в изменении доли рынка, объемов продаваемой продукции или абсолютных значений оборота.</w:t>
      </w:r>
      <w:r w:rsidRPr="001916ED">
        <w:rPr>
          <w:rStyle w:val="apple-converted-space"/>
          <w:color w:val="000000"/>
          <w:sz w:val="28"/>
          <w:szCs w:val="28"/>
        </w:rPr>
        <w:t> </w:t>
      </w:r>
      <w:r w:rsidRPr="001916ED">
        <w:rPr>
          <w:i/>
          <w:iCs/>
          <w:color w:val="000000"/>
          <w:sz w:val="28"/>
          <w:szCs w:val="28"/>
        </w:rPr>
        <w:t>Стратегическое планирование осуществляется</w:t>
      </w:r>
      <w:r w:rsidRPr="001916ED">
        <w:rPr>
          <w:rStyle w:val="apple-converted-space"/>
          <w:color w:val="000000"/>
          <w:sz w:val="28"/>
          <w:szCs w:val="28"/>
        </w:rPr>
        <w:t> </w:t>
      </w:r>
      <w:r w:rsidRPr="001916ED">
        <w:rPr>
          <w:i/>
          <w:iCs/>
          <w:color w:val="000000"/>
          <w:sz w:val="28"/>
          <w:szCs w:val="28"/>
        </w:rPr>
        <w:t>на начальном этапе проведения рекламной кампании и наряду с маркетинговой и креативной стратегиями является частью комплексного решения по созданию и управлению коммуникациями бренда. Базируясь на платформе маркетинговой стратегии, медиастратегия определяет реципиентов рекламы на основании целевой аудитории рекламируемого бренда.</w:t>
      </w:r>
    </w:p>
    <w:p w14:paraId="4C42AC59" w14:textId="77777777" w:rsidR="00733E81" w:rsidRPr="001916ED" w:rsidRDefault="00733E81">
      <w:pPr>
        <w:pStyle w:val="a3"/>
        <w:divId w:val="135951855"/>
        <w:rPr>
          <w:color w:val="000000"/>
          <w:sz w:val="28"/>
          <w:szCs w:val="28"/>
        </w:rPr>
      </w:pPr>
      <w:r w:rsidRPr="001916ED">
        <w:rPr>
          <w:color w:val="000000"/>
          <w:sz w:val="28"/>
          <w:szCs w:val="28"/>
        </w:rPr>
        <w:t>Далее устанавливаются следующие положения:</w:t>
      </w:r>
    </w:p>
    <w:p w14:paraId="34DAA9ED" w14:textId="77777777" w:rsidR="00733E81" w:rsidRPr="001916ED" w:rsidRDefault="00733E81">
      <w:pPr>
        <w:pStyle w:val="a3"/>
        <w:numPr>
          <w:ilvl w:val="0"/>
          <w:numId w:val="1"/>
        </w:numPr>
        <w:divId w:val="135951855"/>
        <w:rPr>
          <w:color w:val="000000"/>
          <w:sz w:val="28"/>
          <w:szCs w:val="28"/>
        </w:rPr>
      </w:pPr>
      <w:r w:rsidRPr="001916ED">
        <w:rPr>
          <w:color w:val="000000"/>
          <w:sz w:val="28"/>
          <w:szCs w:val="28"/>
        </w:rPr>
        <w:t>Географическое место проведения.</w:t>
      </w:r>
    </w:p>
    <w:p w14:paraId="43B5A989" w14:textId="77777777" w:rsidR="00733E81" w:rsidRPr="001916ED" w:rsidRDefault="00733E81">
      <w:pPr>
        <w:pStyle w:val="a3"/>
        <w:numPr>
          <w:ilvl w:val="0"/>
          <w:numId w:val="1"/>
        </w:numPr>
        <w:divId w:val="135951855"/>
        <w:rPr>
          <w:color w:val="000000"/>
          <w:sz w:val="28"/>
          <w:szCs w:val="28"/>
        </w:rPr>
      </w:pPr>
      <w:r w:rsidRPr="001916ED">
        <w:rPr>
          <w:color w:val="000000"/>
          <w:sz w:val="28"/>
          <w:szCs w:val="28"/>
        </w:rPr>
        <w:t>Время проведения.</w:t>
      </w:r>
    </w:p>
    <w:p w14:paraId="2B35CEB4" w14:textId="77777777" w:rsidR="00733E81" w:rsidRPr="001916ED" w:rsidRDefault="00733E81">
      <w:pPr>
        <w:pStyle w:val="a3"/>
        <w:numPr>
          <w:ilvl w:val="0"/>
          <w:numId w:val="1"/>
        </w:numPr>
        <w:divId w:val="135951855"/>
        <w:rPr>
          <w:color w:val="000000"/>
          <w:sz w:val="28"/>
          <w:szCs w:val="28"/>
        </w:rPr>
      </w:pPr>
      <w:r w:rsidRPr="001916ED">
        <w:rPr>
          <w:color w:val="000000"/>
          <w:sz w:val="28"/>
          <w:szCs w:val="28"/>
        </w:rPr>
        <w:t>Медиаканалы, используемые для проведения кампании.</w:t>
      </w:r>
    </w:p>
    <w:p w14:paraId="4A479260" w14:textId="77777777" w:rsidR="00733E81" w:rsidRPr="001916ED" w:rsidRDefault="00733E81">
      <w:pPr>
        <w:pStyle w:val="a3"/>
        <w:numPr>
          <w:ilvl w:val="0"/>
          <w:numId w:val="1"/>
        </w:numPr>
        <w:divId w:val="135951855"/>
        <w:rPr>
          <w:color w:val="000000"/>
          <w:sz w:val="28"/>
          <w:szCs w:val="28"/>
        </w:rPr>
      </w:pPr>
      <w:r w:rsidRPr="001916ED">
        <w:rPr>
          <w:color w:val="000000"/>
          <w:sz w:val="28"/>
          <w:szCs w:val="28"/>
        </w:rPr>
        <w:t>Оптимальный вес кампании. Какая часть целевой аудитории и с какой частотой должна увидеть рекламу?</w:t>
      </w:r>
    </w:p>
    <w:p w14:paraId="36C7558D" w14:textId="77777777" w:rsidR="00733E81" w:rsidRPr="001916ED" w:rsidRDefault="00733E81">
      <w:pPr>
        <w:pStyle w:val="a3"/>
        <w:numPr>
          <w:ilvl w:val="0"/>
          <w:numId w:val="1"/>
        </w:numPr>
        <w:divId w:val="135951855"/>
        <w:rPr>
          <w:color w:val="000000"/>
          <w:sz w:val="28"/>
          <w:szCs w:val="28"/>
        </w:rPr>
      </w:pPr>
      <w:r w:rsidRPr="001916ED">
        <w:rPr>
          <w:color w:val="000000"/>
          <w:sz w:val="28"/>
          <w:szCs w:val="28"/>
        </w:rPr>
        <w:t>Оптимальный временной интервал проведения.</w:t>
      </w:r>
    </w:p>
    <w:p w14:paraId="1829D28C" w14:textId="77777777" w:rsidR="00733E81" w:rsidRPr="001916ED" w:rsidRDefault="00733E81">
      <w:pPr>
        <w:pStyle w:val="a3"/>
        <w:numPr>
          <w:ilvl w:val="0"/>
          <w:numId w:val="1"/>
        </w:numPr>
        <w:divId w:val="135951855"/>
        <w:rPr>
          <w:color w:val="000000"/>
          <w:sz w:val="28"/>
          <w:szCs w:val="28"/>
        </w:rPr>
      </w:pPr>
      <w:r w:rsidRPr="001916ED">
        <w:rPr>
          <w:color w:val="000000"/>
          <w:sz w:val="28"/>
          <w:szCs w:val="28"/>
        </w:rPr>
        <w:t>Периодичность выхода рекламы.</w:t>
      </w:r>
    </w:p>
    <w:p w14:paraId="177F13E9" w14:textId="77777777" w:rsidR="00733E81" w:rsidRPr="001916ED" w:rsidRDefault="00733E81">
      <w:pPr>
        <w:pStyle w:val="a3"/>
        <w:divId w:val="1016541313"/>
        <w:rPr>
          <w:color w:val="000000"/>
          <w:sz w:val="28"/>
          <w:szCs w:val="28"/>
        </w:rPr>
      </w:pPr>
    </w:p>
    <w:p w14:paraId="012B9D54" w14:textId="77777777" w:rsidR="00FA3414" w:rsidRPr="001916ED" w:rsidRDefault="00FA3414">
      <w:pPr>
        <w:rPr>
          <w:rFonts w:ascii="Times New Roman" w:hAnsi="Times New Roman" w:cs="Times New Roman"/>
          <w:sz w:val="28"/>
          <w:szCs w:val="28"/>
          <w:lang w:val="ru-RU"/>
        </w:rPr>
      </w:pPr>
    </w:p>
    <w:sectPr w:rsidR="00FA3414" w:rsidRPr="001916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1A770D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50"/>
  <w:proofState w:spelling="clean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3414"/>
    <w:rsid w:val="001916ED"/>
    <w:rsid w:val="00733E81"/>
    <w:rsid w:val="00C57876"/>
    <w:rsid w:val="00FA3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5425EE8"/>
  <w15:chartTrackingRefBased/>
  <w15:docId w15:val="{AA33E2F5-4B5D-C746-BE54-AEA6CA62C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KZ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57876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C578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456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54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1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497</Words>
  <Characters>2835</Characters>
  <Application>Microsoft Office Word</Application>
  <DocSecurity>0</DocSecurity>
  <Lines>23</Lines>
  <Paragraphs>6</Paragraphs>
  <ScaleCrop>false</ScaleCrop>
  <Company/>
  <LinksUpToDate>false</LinksUpToDate>
  <CharactersWithSpaces>3326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Назерке Мухамедгалиева</dc:creator>
  <cp:keywords/>
  <dc:description/>
  <cp:lastModifiedBy>Назерке Мухамедгалиева</cp:lastModifiedBy>
  <cp:revision>2</cp:revision>
  <dcterms:created xsi:type="dcterms:W3CDTF">2021-10-06T17:22:00Z</dcterms:created>
  <dcterms:modified xsi:type="dcterms:W3CDTF">2021-10-06T17:22:00Z</dcterms:modified>
</cp:coreProperties>
</file>